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DA" w:rsidRDefault="00300EDA" w:rsidP="00300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Игры для детей 5 – 8 лет.</w:t>
      </w:r>
    </w:p>
    <w:p w:rsidR="00656A6A" w:rsidRPr="00300EDA" w:rsidRDefault="004B706A" w:rsidP="00656A6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0C049C3" wp14:editId="6DB8C56D">
            <wp:extent cx="952500" cy="952500"/>
            <wp:effectExtent l="0" t="0" r="0" b="0"/>
            <wp:docPr id="10" name="Рисунок 10" descr="smeshnye_konkursy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eshnye_konkursy_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656A6A" w:rsidRPr="00300EDA">
        <w:rPr>
          <w:rFonts w:ascii="Times New Roman" w:hAnsi="Times New Roman" w:cs="Times New Roman"/>
          <w:b/>
          <w:sz w:val="48"/>
          <w:szCs w:val="48"/>
        </w:rPr>
        <w:t>Прищепки</w:t>
      </w:r>
    </w:p>
    <w:p w:rsidR="00C15E33" w:rsidRDefault="00656A6A" w:rsidP="00656A6A">
      <w:pPr>
        <w:rPr>
          <w:rFonts w:ascii="Times New Roman" w:hAnsi="Times New Roman" w:cs="Times New Roman"/>
          <w:sz w:val="28"/>
          <w:szCs w:val="28"/>
        </w:rPr>
      </w:pPr>
      <w:r w:rsidRPr="00656A6A">
        <w:rPr>
          <w:rFonts w:ascii="Times New Roman" w:hAnsi="Times New Roman" w:cs="Times New Roman"/>
          <w:sz w:val="28"/>
          <w:szCs w:val="28"/>
        </w:rPr>
        <w:t>Участвует любое количество детей. Водящий просит отвернуться всех участников и посчитать до 30, а в это время цепляе</w:t>
      </w:r>
      <w:r>
        <w:rPr>
          <w:rFonts w:ascii="Times New Roman" w:hAnsi="Times New Roman" w:cs="Times New Roman"/>
          <w:sz w:val="28"/>
          <w:szCs w:val="28"/>
        </w:rPr>
        <w:t>т прищепки к предметам группового обихода обихода — к дверям, стульчикам, занавескам,</w:t>
      </w:r>
      <w:r w:rsidRPr="00656A6A">
        <w:rPr>
          <w:rFonts w:ascii="Times New Roman" w:hAnsi="Times New Roman" w:cs="Times New Roman"/>
          <w:sz w:val="28"/>
          <w:szCs w:val="28"/>
        </w:rPr>
        <w:t xml:space="preserve"> игрушкам, (всего 20-30 штук). Тот, кому удалось собрать больше всех прищепок, становится водящим.</w:t>
      </w:r>
    </w:p>
    <w:p w:rsidR="00656A6A" w:rsidRDefault="00656A6A" w:rsidP="00656A6A">
      <w:pPr>
        <w:rPr>
          <w:rFonts w:ascii="Times New Roman" w:hAnsi="Times New Roman" w:cs="Times New Roman"/>
          <w:sz w:val="28"/>
          <w:szCs w:val="28"/>
        </w:rPr>
      </w:pPr>
    </w:p>
    <w:p w:rsidR="00656A6A" w:rsidRPr="00300EDA" w:rsidRDefault="004B706A" w:rsidP="00656A6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10BEC0" wp14:editId="654B09A6">
            <wp:extent cx="952500" cy="952500"/>
            <wp:effectExtent l="0" t="0" r="0" b="0"/>
            <wp:docPr id="12" name="Рисунок 12" descr="smeshnye_konkursy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meshnye_konkursy_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656A6A" w:rsidRPr="00300EDA">
        <w:rPr>
          <w:rFonts w:ascii="Times New Roman" w:hAnsi="Times New Roman" w:cs="Times New Roman"/>
          <w:b/>
          <w:sz w:val="48"/>
          <w:szCs w:val="48"/>
        </w:rPr>
        <w:t>Воздушный бой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56A6A" w:rsidRDefault="00656A6A" w:rsidP="00656A6A">
      <w:pPr>
        <w:rPr>
          <w:rFonts w:ascii="Times New Roman" w:hAnsi="Times New Roman" w:cs="Times New Roman"/>
          <w:sz w:val="28"/>
          <w:szCs w:val="28"/>
        </w:rPr>
      </w:pPr>
      <w:r w:rsidRPr="00656A6A">
        <w:rPr>
          <w:rFonts w:ascii="Times New Roman" w:hAnsi="Times New Roman" w:cs="Times New Roman"/>
          <w:sz w:val="28"/>
          <w:szCs w:val="28"/>
        </w:rPr>
        <w:t>Надуйте 10 круглых воздушных шаров (по 5 штук двух разных цветов). Создайте две команды. Разделите пом</w:t>
      </w:r>
      <w:r>
        <w:rPr>
          <w:rFonts w:ascii="Times New Roman" w:hAnsi="Times New Roman" w:cs="Times New Roman"/>
          <w:sz w:val="28"/>
          <w:szCs w:val="28"/>
        </w:rPr>
        <w:t>ещение на 2-е равные части</w:t>
      </w:r>
      <w:r w:rsidRPr="00656A6A">
        <w:rPr>
          <w:rFonts w:ascii="Times New Roman" w:hAnsi="Times New Roman" w:cs="Times New Roman"/>
          <w:sz w:val="28"/>
          <w:szCs w:val="28"/>
        </w:rPr>
        <w:t xml:space="preserve">, расставьте команды друг против друга. Каждой команде раздайте по 5 шаров. </w:t>
      </w:r>
    </w:p>
    <w:p w:rsidR="00656A6A" w:rsidRDefault="00656A6A" w:rsidP="00656A6A">
      <w:pPr>
        <w:rPr>
          <w:rFonts w:ascii="Times New Roman" w:hAnsi="Times New Roman" w:cs="Times New Roman"/>
          <w:sz w:val="28"/>
          <w:szCs w:val="28"/>
        </w:rPr>
      </w:pPr>
      <w:r w:rsidRPr="00656A6A">
        <w:rPr>
          <w:rFonts w:ascii="Times New Roman" w:hAnsi="Times New Roman" w:cs="Times New Roman"/>
          <w:sz w:val="28"/>
          <w:szCs w:val="28"/>
        </w:rPr>
        <w:t>Задача: пока звучит музыка, нужно перебросить шары на сторону соперника. Это не так про</w:t>
      </w:r>
      <w:r>
        <w:rPr>
          <w:rFonts w:ascii="Times New Roman" w:hAnsi="Times New Roman" w:cs="Times New Roman"/>
          <w:sz w:val="28"/>
          <w:szCs w:val="28"/>
        </w:rPr>
        <w:t xml:space="preserve">сто, ведь соперники возвращают </w:t>
      </w:r>
      <w:r w:rsidRPr="00656A6A">
        <w:rPr>
          <w:rFonts w:ascii="Times New Roman" w:hAnsi="Times New Roman" w:cs="Times New Roman"/>
          <w:sz w:val="28"/>
          <w:szCs w:val="28"/>
        </w:rPr>
        <w:t>победные шары! Как только музыка останавливается, ребятишки замирают. Ведем подсчеты. Побеждает та команда, на чьей стороне меньше шаров.</w:t>
      </w:r>
    </w:p>
    <w:p w:rsidR="004B706A" w:rsidRDefault="004B706A" w:rsidP="00656A6A">
      <w:pPr>
        <w:rPr>
          <w:rFonts w:ascii="Times New Roman" w:hAnsi="Times New Roman" w:cs="Times New Roman"/>
          <w:sz w:val="28"/>
          <w:szCs w:val="28"/>
        </w:rPr>
      </w:pPr>
    </w:p>
    <w:p w:rsidR="00656A6A" w:rsidRPr="00656A6A" w:rsidRDefault="004B706A" w:rsidP="00656A6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184F8EC" wp14:editId="1F18A47D">
            <wp:extent cx="952500" cy="952500"/>
            <wp:effectExtent l="0" t="0" r="0" b="0"/>
            <wp:docPr id="14" name="Рисунок 14" descr="smeshnye_konkursy_konkursy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meshnye_konkursy_konkursy_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6A6A" w:rsidRPr="00656A6A">
        <w:rPr>
          <w:rFonts w:ascii="Times New Roman" w:hAnsi="Times New Roman" w:cs="Times New Roman"/>
          <w:b/>
          <w:sz w:val="48"/>
          <w:szCs w:val="48"/>
        </w:rPr>
        <w:t>Жадина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00EDA" w:rsidRDefault="00656A6A" w:rsidP="00656A6A">
      <w:pPr>
        <w:rPr>
          <w:rFonts w:ascii="Times New Roman" w:hAnsi="Times New Roman" w:cs="Times New Roman"/>
          <w:sz w:val="28"/>
          <w:szCs w:val="28"/>
        </w:rPr>
      </w:pPr>
      <w:r w:rsidRPr="00656A6A">
        <w:rPr>
          <w:rFonts w:ascii="Times New Roman" w:hAnsi="Times New Roman" w:cs="Times New Roman"/>
          <w:sz w:val="28"/>
          <w:szCs w:val="28"/>
        </w:rPr>
        <w:t>Участники выстраиваются в очередь друг за другом</w:t>
      </w:r>
      <w:r w:rsidR="00300EDA">
        <w:rPr>
          <w:rFonts w:ascii="Times New Roman" w:hAnsi="Times New Roman" w:cs="Times New Roman"/>
          <w:sz w:val="28"/>
          <w:szCs w:val="28"/>
        </w:rPr>
        <w:t>. На полу (на расстоянии шага) в линию раскладываем маленькие мячи (10штук</w:t>
      </w:r>
      <w:r w:rsidRPr="00656A6A">
        <w:rPr>
          <w:rFonts w:ascii="Times New Roman" w:hAnsi="Times New Roman" w:cs="Times New Roman"/>
          <w:sz w:val="28"/>
          <w:szCs w:val="28"/>
        </w:rPr>
        <w:t>)</w:t>
      </w:r>
      <w:r w:rsidR="00300EDA">
        <w:rPr>
          <w:rFonts w:ascii="Times New Roman" w:hAnsi="Times New Roman" w:cs="Times New Roman"/>
          <w:sz w:val="28"/>
          <w:szCs w:val="28"/>
        </w:rPr>
        <w:t>.</w:t>
      </w:r>
      <w:r w:rsidRPr="00656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A6A" w:rsidRDefault="00300EDA" w:rsidP="00656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656A6A" w:rsidRPr="00656A6A">
        <w:rPr>
          <w:rFonts w:ascii="Times New Roman" w:hAnsi="Times New Roman" w:cs="Times New Roman"/>
          <w:sz w:val="28"/>
          <w:szCs w:val="28"/>
        </w:rPr>
        <w:t>: 1-й участник присаживается н</w:t>
      </w:r>
      <w:r>
        <w:rPr>
          <w:rFonts w:ascii="Times New Roman" w:hAnsi="Times New Roman" w:cs="Times New Roman"/>
          <w:sz w:val="28"/>
          <w:szCs w:val="28"/>
        </w:rPr>
        <w:t>а корточки и берет первый мяч</w:t>
      </w:r>
      <w:r w:rsidR="00656A6A" w:rsidRPr="00656A6A">
        <w:rPr>
          <w:rFonts w:ascii="Times New Roman" w:hAnsi="Times New Roman" w:cs="Times New Roman"/>
          <w:sz w:val="28"/>
          <w:szCs w:val="28"/>
        </w:rPr>
        <w:t>, потом(!) делает, не вставая, мале</w:t>
      </w:r>
      <w:r>
        <w:rPr>
          <w:rFonts w:ascii="Times New Roman" w:hAnsi="Times New Roman" w:cs="Times New Roman"/>
          <w:sz w:val="28"/>
          <w:szCs w:val="28"/>
        </w:rPr>
        <w:t>нький прыжок к следующему мячу</w:t>
      </w:r>
      <w:r w:rsidR="00656A6A" w:rsidRPr="00656A6A">
        <w:rPr>
          <w:rFonts w:ascii="Times New Roman" w:hAnsi="Times New Roman" w:cs="Times New Roman"/>
          <w:sz w:val="28"/>
          <w:szCs w:val="28"/>
        </w:rPr>
        <w:t>, берет его и так далее, перемещаясь прыжками на корточках. Задача</w:t>
      </w:r>
      <w:r>
        <w:rPr>
          <w:rFonts w:ascii="Times New Roman" w:hAnsi="Times New Roman" w:cs="Times New Roman"/>
          <w:sz w:val="28"/>
          <w:szCs w:val="28"/>
        </w:rPr>
        <w:t>: собрать как можно больше мячей! Как только мячи</w:t>
      </w:r>
      <w:r w:rsidR="00656A6A" w:rsidRPr="00656A6A">
        <w:rPr>
          <w:rFonts w:ascii="Times New Roman" w:hAnsi="Times New Roman" w:cs="Times New Roman"/>
          <w:sz w:val="28"/>
          <w:szCs w:val="28"/>
        </w:rPr>
        <w:t xml:space="preserve"> рассыпаются, выкладываем их снова на полу, к заданию прист</w:t>
      </w:r>
      <w:r>
        <w:rPr>
          <w:rFonts w:ascii="Times New Roman" w:hAnsi="Times New Roman" w:cs="Times New Roman"/>
          <w:sz w:val="28"/>
          <w:szCs w:val="28"/>
        </w:rPr>
        <w:t>упает следующий участник. Мячи</w:t>
      </w:r>
      <w:r w:rsidR="00656A6A" w:rsidRPr="00656A6A">
        <w:rPr>
          <w:rFonts w:ascii="Times New Roman" w:hAnsi="Times New Roman" w:cs="Times New Roman"/>
          <w:sz w:val="28"/>
          <w:szCs w:val="28"/>
        </w:rPr>
        <w:t xml:space="preserve"> нельзя собирать в одежду. Можно в руки, на колени, под подбородок… Весело!</w:t>
      </w:r>
    </w:p>
    <w:p w:rsidR="00300EDA" w:rsidRDefault="00300EDA" w:rsidP="00656A6A">
      <w:pPr>
        <w:rPr>
          <w:rFonts w:ascii="Times New Roman" w:hAnsi="Times New Roman" w:cs="Times New Roman"/>
          <w:sz w:val="28"/>
          <w:szCs w:val="28"/>
        </w:rPr>
      </w:pPr>
    </w:p>
    <w:p w:rsidR="00300EDA" w:rsidRPr="00300EDA" w:rsidRDefault="00C56269" w:rsidP="00300ED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 wp14:anchorId="01863CAB" wp14:editId="397F5AA9">
            <wp:extent cx="1612038" cy="628650"/>
            <wp:effectExtent l="0" t="0" r="7620" b="0"/>
            <wp:docPr id="18" name="Рисунок 18" descr="Картинки по запросу картинка сороконож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а сороконож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09" cy="6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300EDA" w:rsidRPr="00300EDA">
        <w:rPr>
          <w:rFonts w:ascii="Times New Roman" w:hAnsi="Times New Roman" w:cs="Times New Roman"/>
          <w:b/>
          <w:sz w:val="48"/>
          <w:szCs w:val="48"/>
        </w:rPr>
        <w:t>Эстафета «Со</w:t>
      </w:r>
      <w:bookmarkStart w:id="0" w:name="_GoBack"/>
      <w:bookmarkEnd w:id="0"/>
      <w:r w:rsidR="00300EDA" w:rsidRPr="00300EDA">
        <w:rPr>
          <w:rFonts w:ascii="Times New Roman" w:hAnsi="Times New Roman" w:cs="Times New Roman"/>
          <w:b/>
          <w:sz w:val="48"/>
          <w:szCs w:val="48"/>
        </w:rPr>
        <w:t>роконожка»</w:t>
      </w:r>
      <w:r w:rsidR="004B706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00EDA" w:rsidRDefault="00300EDA" w:rsidP="00300EDA">
      <w:pPr>
        <w:rPr>
          <w:rFonts w:ascii="Times New Roman" w:hAnsi="Times New Roman" w:cs="Times New Roman"/>
          <w:sz w:val="28"/>
          <w:szCs w:val="28"/>
        </w:rPr>
      </w:pPr>
      <w:r w:rsidRPr="00300EDA">
        <w:rPr>
          <w:rFonts w:ascii="Times New Roman" w:hAnsi="Times New Roman" w:cs="Times New Roman"/>
          <w:sz w:val="28"/>
          <w:szCs w:val="28"/>
        </w:rPr>
        <w:t xml:space="preserve">Разделите детей на команды (в команде может быть от 2-х до бесконечности). Дети становятся друг за другом, </w:t>
      </w:r>
      <w:r>
        <w:rPr>
          <w:rFonts w:ascii="Times New Roman" w:hAnsi="Times New Roman" w:cs="Times New Roman"/>
          <w:sz w:val="28"/>
          <w:szCs w:val="28"/>
        </w:rPr>
        <w:t xml:space="preserve">воздушный </w:t>
      </w:r>
      <w:r w:rsidRPr="00300EDA">
        <w:rPr>
          <w:rFonts w:ascii="Times New Roman" w:hAnsi="Times New Roman" w:cs="Times New Roman"/>
          <w:sz w:val="28"/>
          <w:szCs w:val="28"/>
        </w:rPr>
        <w:t xml:space="preserve">шарик </w:t>
      </w:r>
      <w:r>
        <w:rPr>
          <w:rFonts w:ascii="Times New Roman" w:hAnsi="Times New Roman" w:cs="Times New Roman"/>
          <w:sz w:val="28"/>
          <w:szCs w:val="28"/>
        </w:rPr>
        <w:t xml:space="preserve">или мячик </w:t>
      </w:r>
      <w:r w:rsidRPr="00300EDA">
        <w:rPr>
          <w:rFonts w:ascii="Times New Roman" w:hAnsi="Times New Roman" w:cs="Times New Roman"/>
          <w:sz w:val="28"/>
          <w:szCs w:val="28"/>
        </w:rPr>
        <w:t xml:space="preserve">зажимается между спиной предыдущего и животом последующего ребенка. Руки опущены вниз. А теперь — пошли! Нужно так пройти 5-7 метров до стула, взять «земляничку» (маленький красный шарик берет первый игрок), обойти стул и вернуться к началу дистанции. </w:t>
      </w:r>
      <w:r>
        <w:rPr>
          <w:rFonts w:ascii="Times New Roman" w:hAnsi="Times New Roman" w:cs="Times New Roman"/>
          <w:sz w:val="28"/>
          <w:szCs w:val="28"/>
        </w:rPr>
        <w:t xml:space="preserve">«Прилипает» следующий игрок и снова пошли. </w:t>
      </w:r>
      <w:r w:rsidRPr="00300EDA">
        <w:rPr>
          <w:rFonts w:ascii="Times New Roman" w:hAnsi="Times New Roman" w:cs="Times New Roman"/>
          <w:sz w:val="28"/>
          <w:szCs w:val="28"/>
        </w:rPr>
        <w:t>Гусеница, которая не рассыплется по дороге, победила!</w:t>
      </w:r>
    </w:p>
    <w:p w:rsidR="004B706A" w:rsidRPr="004B706A" w:rsidRDefault="004B706A" w:rsidP="004B706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70E617AB" wp14:editId="14362647">
            <wp:extent cx="914400" cy="914400"/>
            <wp:effectExtent l="114300" t="114300" r="114300" b="152400"/>
            <wp:docPr id="16" name="Рисунок 16" descr="Картинки по запросу картинка боч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боч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4B706A">
        <w:rPr>
          <w:rFonts w:ascii="Times New Roman" w:hAnsi="Times New Roman" w:cs="Times New Roman"/>
          <w:b/>
          <w:sz w:val="48"/>
          <w:szCs w:val="48"/>
        </w:rPr>
        <w:t>Бочка</w:t>
      </w:r>
    </w:p>
    <w:p w:rsidR="004B706A" w:rsidRPr="00656A6A" w:rsidRDefault="004B706A" w:rsidP="004B706A">
      <w:pPr>
        <w:rPr>
          <w:rFonts w:ascii="Times New Roman" w:hAnsi="Times New Roman" w:cs="Times New Roman"/>
          <w:sz w:val="28"/>
          <w:szCs w:val="28"/>
        </w:rPr>
      </w:pPr>
      <w:r w:rsidRPr="004B706A">
        <w:rPr>
          <w:rFonts w:ascii="Times New Roman" w:hAnsi="Times New Roman" w:cs="Times New Roman"/>
          <w:sz w:val="28"/>
          <w:szCs w:val="28"/>
        </w:rPr>
        <w:t>В огромном мусорном пакете отрезаем нижние углы. Это будут отверстия для ног. Пусть один член команды залезает в пакет, просовывает ноги в дырки, а руками и спиной держит верхний край пакета. Должна получиться бочка. Теперь собираем арбузы</w:t>
      </w:r>
      <w:r>
        <w:rPr>
          <w:rFonts w:ascii="Times New Roman" w:hAnsi="Times New Roman" w:cs="Times New Roman"/>
          <w:sz w:val="28"/>
          <w:szCs w:val="28"/>
        </w:rPr>
        <w:t xml:space="preserve"> (шары или мячи)</w:t>
      </w:r>
      <w:r w:rsidRPr="004B706A">
        <w:rPr>
          <w:rFonts w:ascii="Times New Roman" w:hAnsi="Times New Roman" w:cs="Times New Roman"/>
          <w:sz w:val="28"/>
          <w:szCs w:val="28"/>
        </w:rPr>
        <w:t xml:space="preserve"> для засолки в бочку. Побеждает команда, у которой арбузов поместится больше. Для маленьких детей нужны пакеты на 60</w:t>
      </w:r>
      <w:r>
        <w:rPr>
          <w:rFonts w:ascii="Times New Roman" w:hAnsi="Times New Roman" w:cs="Times New Roman"/>
          <w:sz w:val="28"/>
          <w:szCs w:val="28"/>
        </w:rPr>
        <w:t xml:space="preserve"> л, для подростков — 120 литров.</w:t>
      </w:r>
    </w:p>
    <w:sectPr w:rsidR="004B706A" w:rsidRPr="00656A6A" w:rsidSect="00656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83"/>
    <w:rsid w:val="00096983"/>
    <w:rsid w:val="00300EDA"/>
    <w:rsid w:val="004B706A"/>
    <w:rsid w:val="00656A6A"/>
    <w:rsid w:val="00C15E33"/>
    <w:rsid w:val="00C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7C39"/>
  <w15:chartTrackingRefBased/>
  <w15:docId w15:val="{BE3AC4DA-B85A-4346-A409-DB6091A9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2020-01-20T13:49:00Z</dcterms:created>
  <dcterms:modified xsi:type="dcterms:W3CDTF">2020-01-20T14:26:00Z</dcterms:modified>
</cp:coreProperties>
</file>