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5062" w:rsidRDefault="00D45062" w:rsidP="00D4506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t xml:space="preserve">МБДОУ Курагинский детский сад № 8 «Лесная сказка» комбинированного вида – специальное оборудование </w:t>
      </w:r>
    </w:p>
    <w:p w:rsidR="00D45062" w:rsidRDefault="00D45062" w:rsidP="00D4506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для занятий с детьми с ОВЗ воспитателю, специалисту</w:t>
      </w:r>
    </w:p>
    <w:p w:rsidR="00D45062" w:rsidRPr="00D45062" w:rsidRDefault="00D45062" w:rsidP="00D4506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Для организации обучения и воспитания в детском саду детей с ограниченными возможностями, с детьми-инвалидами, имеется специальное оборудование, которое размещается в групповых помещениях, в кабинетах узких специалистов в зависимости от потребности.</w:t>
      </w:r>
    </w:p>
    <w:p w:rsidR="004978DB" w:rsidRDefault="00B32ABD" w:rsidP="00AC5144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B32ABD">
        <w:rPr>
          <w:b/>
          <w:sz w:val="28"/>
          <w:szCs w:val="28"/>
        </w:rPr>
        <w:t>Оборудование для организации коррекционно – развивающих занятий, используемое  в работе педагогом – психологом и учителем – логопедом.</w:t>
      </w:r>
    </w:p>
    <w:p w:rsidR="004D441B" w:rsidRDefault="004D441B" w:rsidP="004D441B">
      <w:pPr>
        <w:jc w:val="both"/>
        <w:rPr>
          <w:b/>
          <w:sz w:val="28"/>
          <w:szCs w:val="28"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6095"/>
      </w:tblGrid>
      <w:tr w:rsidR="004C62EE" w:rsidRPr="001203BF" w:rsidTr="001203BF">
        <w:tc>
          <w:tcPr>
            <w:tcW w:w="3369" w:type="dxa"/>
            <w:shd w:val="clear" w:color="auto" w:fill="auto"/>
          </w:tcPr>
          <w:p w:rsidR="004C62EE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005965" cy="2776855"/>
                  <wp:effectExtent l="0" t="0" r="0" b="444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965" cy="2776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4C62EE" w:rsidRPr="001203BF" w:rsidRDefault="004C62EE" w:rsidP="001203BF">
            <w:pPr>
              <w:jc w:val="both"/>
              <w:rPr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1Стеклянный мольберт</w:t>
            </w:r>
            <w:r w:rsidRPr="001203BF">
              <w:rPr>
                <w:sz w:val="28"/>
                <w:szCs w:val="28"/>
              </w:rPr>
              <w:t xml:space="preserve"> – удобное, многофункциональное специальное пособие, которое позволяет особому получить результат своей работы, даёт возможность исправить, если что – то не получилось, а значит настраивает его на успех. Стеклянный мольберт может быть использован для составления рассказов, рисования маркерами, созданию композиций.</w:t>
            </w:r>
          </w:p>
          <w:p w:rsidR="004C62EE" w:rsidRPr="001203BF" w:rsidRDefault="004C62EE" w:rsidP="001203BF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4C62EE" w:rsidRPr="001203BF" w:rsidTr="001203BF">
        <w:trPr>
          <w:trHeight w:val="3109"/>
        </w:trPr>
        <w:tc>
          <w:tcPr>
            <w:tcW w:w="3369" w:type="dxa"/>
            <w:shd w:val="clear" w:color="auto" w:fill="auto"/>
          </w:tcPr>
          <w:p w:rsidR="004C62EE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621280" cy="1898015"/>
                  <wp:effectExtent l="0" t="0" r="7620" b="698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280" cy="1898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4C62EE" w:rsidRPr="001203BF" w:rsidRDefault="004C62EE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2Оборудование для реабилитации детей инвалидов.</w:t>
            </w:r>
          </w:p>
          <w:p w:rsidR="004C62EE" w:rsidRPr="001203BF" w:rsidRDefault="004C62EE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 xml:space="preserve">Развивающие модули: мягкие модульные конструкторы </w:t>
            </w:r>
            <w:r w:rsidRPr="001203BF">
              <w:rPr>
                <w:sz w:val="28"/>
                <w:szCs w:val="28"/>
              </w:rPr>
              <w:t>– это хороший строительный материал, который способствует развитию у ребёнка фантазии, творческих и конструктивных способностей. Во время игры, позволяют изучать формы, развивает координацию движений, двигательную активность, творческие способности.</w:t>
            </w:r>
          </w:p>
        </w:tc>
      </w:tr>
      <w:tr w:rsidR="004C62EE" w:rsidRPr="001203BF" w:rsidTr="001203BF">
        <w:trPr>
          <w:trHeight w:val="3817"/>
        </w:trPr>
        <w:tc>
          <w:tcPr>
            <w:tcW w:w="3369" w:type="dxa"/>
            <w:shd w:val="clear" w:color="auto" w:fill="auto"/>
          </w:tcPr>
          <w:p w:rsidR="004C62EE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962785" cy="2380615"/>
                  <wp:effectExtent l="0" t="0" r="0" b="63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785" cy="23806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4C62EE" w:rsidRPr="001203BF" w:rsidRDefault="004C62EE" w:rsidP="001203BF">
            <w:pPr>
              <w:autoSpaceDE w:val="0"/>
              <w:autoSpaceDN w:val="0"/>
              <w:adjustRightInd w:val="0"/>
              <w:jc w:val="both"/>
              <w:rPr>
                <w:b/>
                <w:sz w:val="32"/>
                <w:szCs w:val="32"/>
              </w:rPr>
            </w:pPr>
            <w:r w:rsidRPr="001203BF">
              <w:rPr>
                <w:b/>
                <w:sz w:val="32"/>
                <w:szCs w:val="32"/>
              </w:rPr>
              <w:t>3Тренажёры. Тактильная дорожка.</w:t>
            </w:r>
          </w:p>
          <w:p w:rsidR="004C62EE" w:rsidRPr="001203BF" w:rsidRDefault="004C62EE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sz w:val="32"/>
                <w:szCs w:val="32"/>
              </w:rPr>
              <w:t>Развитие общей моторики, двигательных навыков, координации движений, коррекция и профилактика плоскостопия</w:t>
            </w:r>
          </w:p>
        </w:tc>
      </w:tr>
      <w:tr w:rsidR="004C62EE" w:rsidRPr="001203BF" w:rsidTr="001203BF">
        <w:tc>
          <w:tcPr>
            <w:tcW w:w="3369" w:type="dxa"/>
            <w:shd w:val="clear" w:color="auto" w:fill="auto"/>
          </w:tcPr>
          <w:p w:rsidR="004C62EE" w:rsidRPr="001203BF" w:rsidRDefault="004C62EE" w:rsidP="001203BF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095" w:type="dxa"/>
            <w:shd w:val="clear" w:color="auto" w:fill="auto"/>
          </w:tcPr>
          <w:p w:rsidR="004C62EE" w:rsidRPr="001203BF" w:rsidRDefault="004C62EE" w:rsidP="001203BF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4C62EE" w:rsidRPr="001203BF" w:rsidTr="001203BF">
        <w:tc>
          <w:tcPr>
            <w:tcW w:w="3369" w:type="dxa"/>
            <w:shd w:val="clear" w:color="auto" w:fill="auto"/>
          </w:tcPr>
          <w:p w:rsidR="004C62EE" w:rsidRPr="001203BF" w:rsidRDefault="004C62EE" w:rsidP="001203BF">
            <w:pPr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6095" w:type="dxa"/>
            <w:shd w:val="clear" w:color="auto" w:fill="auto"/>
          </w:tcPr>
          <w:p w:rsidR="004C62EE" w:rsidRPr="001203BF" w:rsidRDefault="004C62EE" w:rsidP="001203BF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4C62EE" w:rsidRPr="001203BF" w:rsidTr="001203BF">
        <w:tc>
          <w:tcPr>
            <w:tcW w:w="9464" w:type="dxa"/>
            <w:gridSpan w:val="2"/>
            <w:shd w:val="clear" w:color="auto" w:fill="auto"/>
          </w:tcPr>
          <w:p w:rsidR="004C62EE" w:rsidRPr="001203BF" w:rsidRDefault="004C62EE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Оборудование для организации коррекционно – развивающих занятий, используемое  в работе педагогом – психологом и учителем – логопедом.</w:t>
            </w:r>
          </w:p>
        </w:tc>
      </w:tr>
      <w:tr w:rsidR="004C62EE" w:rsidRPr="001203BF" w:rsidTr="001203BF">
        <w:trPr>
          <w:trHeight w:val="2541"/>
        </w:trPr>
        <w:tc>
          <w:tcPr>
            <w:tcW w:w="3369" w:type="dxa"/>
            <w:shd w:val="clear" w:color="auto" w:fill="auto"/>
          </w:tcPr>
          <w:p w:rsidR="004C62EE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062480" cy="1520825"/>
                  <wp:effectExtent l="0" t="0" r="0" b="317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480" cy="1520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4C62EE" w:rsidRPr="001203BF" w:rsidRDefault="004C62EE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4Дидактический столик «Малыш»</w:t>
            </w:r>
          </w:p>
          <w:p w:rsidR="004C62EE" w:rsidRPr="001203BF" w:rsidRDefault="004C62EE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Предназначен для развития мелкой моторики, развития сенсомоторных навыков (цвет, форма), составлению рассказов.</w:t>
            </w:r>
          </w:p>
        </w:tc>
      </w:tr>
      <w:tr w:rsidR="004C62EE" w:rsidRPr="001203BF" w:rsidTr="001203BF">
        <w:trPr>
          <w:trHeight w:val="4376"/>
        </w:trPr>
        <w:tc>
          <w:tcPr>
            <w:tcW w:w="3369" w:type="dxa"/>
            <w:shd w:val="clear" w:color="auto" w:fill="auto"/>
          </w:tcPr>
          <w:p w:rsidR="004C62EE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1863090" cy="2814955"/>
                  <wp:effectExtent l="0" t="0" r="3810" b="444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2814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5</w:t>
            </w:r>
            <w:r w:rsidR="001203BF" w:rsidRPr="001203BF">
              <w:rPr>
                <w:b/>
                <w:sz w:val="28"/>
                <w:szCs w:val="28"/>
              </w:rPr>
              <w:t xml:space="preserve"> Магнитно – маркерная доска</w:t>
            </w:r>
            <w:r w:rsidRPr="001203BF">
              <w:rPr>
                <w:b/>
                <w:sz w:val="28"/>
                <w:szCs w:val="28"/>
              </w:rPr>
              <w:t>.</w:t>
            </w:r>
          </w:p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Основное назна</w:t>
            </w:r>
            <w:r w:rsidR="001203BF" w:rsidRPr="001203BF">
              <w:rPr>
                <w:sz w:val="28"/>
                <w:szCs w:val="28"/>
              </w:rPr>
              <w:t xml:space="preserve">чение такой доски </w:t>
            </w:r>
            <w:r w:rsidRPr="001203BF">
              <w:rPr>
                <w:sz w:val="28"/>
                <w:szCs w:val="28"/>
              </w:rPr>
              <w:t>– стимуляция тактильных ощущений и развитие мелкой моторики</w:t>
            </w:r>
            <w:r w:rsidR="001203BF" w:rsidRPr="001203BF">
              <w:rPr>
                <w:sz w:val="28"/>
                <w:szCs w:val="28"/>
              </w:rPr>
              <w:t>, развитие творчества детей</w:t>
            </w:r>
            <w:r w:rsidRPr="001203BF">
              <w:rPr>
                <w:sz w:val="28"/>
                <w:szCs w:val="28"/>
              </w:rPr>
              <w:t>.</w:t>
            </w:r>
          </w:p>
          <w:p w:rsidR="004C62EE" w:rsidRPr="001203BF" w:rsidRDefault="004C62EE" w:rsidP="001203BF">
            <w:pPr>
              <w:jc w:val="both"/>
              <w:rPr>
                <w:b/>
                <w:sz w:val="28"/>
                <w:szCs w:val="28"/>
              </w:rPr>
            </w:pPr>
          </w:p>
        </w:tc>
      </w:tr>
      <w:tr w:rsidR="00BA3DAF" w:rsidRPr="001203BF" w:rsidTr="001203BF">
        <w:trPr>
          <w:trHeight w:val="4667"/>
        </w:trPr>
        <w:tc>
          <w:tcPr>
            <w:tcW w:w="3369" w:type="dxa"/>
            <w:shd w:val="clear" w:color="auto" w:fill="auto"/>
          </w:tcPr>
          <w:p w:rsidR="00BA3DAF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023745" cy="284543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745" cy="2845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6041CC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6 Сенсомоторный куб</w:t>
            </w:r>
          </w:p>
          <w:p w:rsidR="00BA3DAF" w:rsidRPr="001203BF" w:rsidRDefault="00E81297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310765" cy="258000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3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0765" cy="2580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3DAF" w:rsidRPr="001203BF" w:rsidTr="001203BF">
        <w:trPr>
          <w:trHeight w:val="2966"/>
        </w:trPr>
        <w:tc>
          <w:tcPr>
            <w:tcW w:w="3369" w:type="dxa"/>
            <w:shd w:val="clear" w:color="auto" w:fill="auto"/>
          </w:tcPr>
          <w:p w:rsidR="00BA3DAF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138680" cy="1558290"/>
                  <wp:effectExtent l="0" t="0" r="0" b="381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680" cy="1558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7 Тактильная панель «Ёлочка»</w:t>
            </w:r>
            <w:r w:rsidRPr="001203BF">
              <w:rPr>
                <w:sz w:val="28"/>
                <w:szCs w:val="28"/>
              </w:rPr>
              <w:t xml:space="preserve"> разрабатывает у детей осязательные навыки, помогает развивать интерактивную деятельность, а также предназначена для звуковой стимуляции. Предназначена для индивидуальной и групповой работы, её могут использовать 1, 2 человека. ( отрабатываются навыки счёта, цвета, формы, может использоваться при организации артикуляционной гимнастики)</w:t>
            </w:r>
          </w:p>
        </w:tc>
      </w:tr>
      <w:tr w:rsidR="00BA3DAF" w:rsidRPr="001203BF" w:rsidTr="001203BF">
        <w:trPr>
          <w:trHeight w:val="4809"/>
        </w:trPr>
        <w:tc>
          <w:tcPr>
            <w:tcW w:w="3369" w:type="dxa"/>
            <w:shd w:val="clear" w:color="auto" w:fill="auto"/>
          </w:tcPr>
          <w:p w:rsidR="00BA3DAF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1953895" cy="3002915"/>
                  <wp:effectExtent l="0" t="0" r="8255" b="698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895" cy="3002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8 Тактильный ящик.</w:t>
            </w:r>
          </w:p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Тактильный ящик предназначен для развития мелкой моторики, тактильных ощущений и зрительной стимуляции. Играя, ребёнок учится правильно соотносить размеры предметов, сортировать и располагать их в определённом порядке, изучать цвета и формы, развивать навыки идентификации и воображения. ( «чудесный мешочек», «разложи по размеру, по цвету, по форме»)</w:t>
            </w:r>
          </w:p>
        </w:tc>
      </w:tr>
      <w:tr w:rsidR="00BA3DAF" w:rsidRPr="001203BF" w:rsidTr="001203BF">
        <w:trPr>
          <w:trHeight w:val="2966"/>
        </w:trPr>
        <w:tc>
          <w:tcPr>
            <w:tcW w:w="3369" w:type="dxa"/>
            <w:shd w:val="clear" w:color="auto" w:fill="auto"/>
          </w:tcPr>
          <w:p w:rsidR="00BA3DAF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204085" cy="1564005"/>
                  <wp:effectExtent l="0" t="0" r="571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085" cy="1564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9.Стеновая панель для развития мелкой моторики.</w:t>
            </w:r>
          </w:p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Способствует  развитию у детей мелкой моторики, умения ориентироваться на плоскости, пространственной ориентировки, согласованности движения правой и левой рук. ( «назови животное», «назови по памяти», «ловкие пальчики»,  « раз ладошка, два ладошка»)</w:t>
            </w:r>
          </w:p>
        </w:tc>
      </w:tr>
      <w:tr w:rsidR="00BA3DAF" w:rsidRPr="001203BF" w:rsidTr="001203BF">
        <w:trPr>
          <w:trHeight w:val="3470"/>
        </w:trPr>
        <w:tc>
          <w:tcPr>
            <w:tcW w:w="3369" w:type="dxa"/>
            <w:shd w:val="clear" w:color="auto" w:fill="auto"/>
          </w:tcPr>
          <w:p w:rsidR="00BA3DAF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950845" cy="2068195"/>
                  <wp:effectExtent l="0" t="0" r="1905" b="825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845" cy="20681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10Звуковая панель «Угадай и сравни животное».</w:t>
            </w:r>
          </w:p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Панель предназначена для звукового воздействия. Развития логики игровой терапии. Рассчитана для детей дошкольного возраста. С помощью этой панели можно научить детей различать голоса животных.</w:t>
            </w:r>
          </w:p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( игры « угадай животное», «найди пару»)</w:t>
            </w:r>
          </w:p>
        </w:tc>
      </w:tr>
      <w:tr w:rsidR="00BA3DAF" w:rsidRPr="001203BF" w:rsidTr="001203BF">
        <w:trPr>
          <w:trHeight w:val="273"/>
        </w:trPr>
        <w:tc>
          <w:tcPr>
            <w:tcW w:w="3369" w:type="dxa"/>
            <w:shd w:val="clear" w:color="auto" w:fill="auto"/>
          </w:tcPr>
          <w:p w:rsidR="00BA3DAF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112645" cy="1492885"/>
                  <wp:effectExtent l="0" t="0" r="190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4928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11.Игровой набор «Дары Фрёбеля»</w:t>
            </w:r>
            <w:r w:rsidRPr="001203BF">
              <w:rPr>
                <w:sz w:val="28"/>
                <w:szCs w:val="28"/>
              </w:rPr>
              <w:t xml:space="preserve"> </w:t>
            </w:r>
          </w:p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Предназначен для развивающих занятий логопеда и психолога. Данные методики способствуют развитию, речи, моторики, слухового и тактильного восприятия, памяти, внимания, мышления, воображения и пространственной ориентации.</w:t>
            </w:r>
          </w:p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 xml:space="preserve">Комплект методических материалов «Дары Фрёбеля» в соответствии с ФГОС ДО  открывает новые возможности использования данного игрового комплекта в процессе реализации ООП ДО. Возможности комплекта способствуют развитию физических, интеллектуальных и личностных качеств ребёнка. Работа с комплектом создаёт условия для организации как совместной деятельности взрослого и детей, так и самостоятельной игровой, продуктивной и познавательно – исследовательской деятельности. </w:t>
            </w:r>
          </w:p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 xml:space="preserve">Всего Фрёбель разработал шесть «даров». Первый «дар» - цветные мячики </w:t>
            </w:r>
          </w:p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 xml:space="preserve">( цветов радуги и белый) – помогает ребёнку различать цвета и осваивать пространственные представления. Второй «дар» - шар, куб и цилиндр- знакомит геометрическими телами. </w:t>
            </w:r>
            <w:r w:rsidRPr="001203BF">
              <w:rPr>
                <w:sz w:val="28"/>
                <w:szCs w:val="28"/>
              </w:rPr>
              <w:lastRenderedPageBreak/>
              <w:t>Остальные четыре «дара» - куб, делённый на мелкие части, - дают представление о целом и части, знакомят с геометрическими формами, способствуют развитию навыков конструирования.</w:t>
            </w:r>
          </w:p>
        </w:tc>
      </w:tr>
      <w:tr w:rsidR="00BA3DAF" w:rsidRPr="001203BF" w:rsidTr="001203BF">
        <w:trPr>
          <w:trHeight w:val="4757"/>
        </w:trPr>
        <w:tc>
          <w:tcPr>
            <w:tcW w:w="3369" w:type="dxa"/>
            <w:shd w:val="clear" w:color="auto" w:fill="auto"/>
          </w:tcPr>
          <w:p w:rsidR="00BA3DAF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986280" cy="29591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280" cy="295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BA3DAF" w:rsidRPr="001203BF" w:rsidRDefault="00BA3DAF" w:rsidP="001203BF">
            <w:pPr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12.Планшеты для рисования песком с подсветкой</w:t>
            </w:r>
          </w:p>
          <w:p w:rsidR="00BA3DAF" w:rsidRPr="001203BF" w:rsidRDefault="00BA3DAF" w:rsidP="001203BF">
            <w:pPr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Ни для кого ни секрет что у современных детей снижена память, познавательная активность, слабо развита моторика и воображение. Это происходит из – за того, что дети мало времени посвящают  игре с игрушками, общению со взрослыми и сверстниками. Все эти виды деятельности для детей заменили компьютеры и телевизоры.</w:t>
            </w:r>
          </w:p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Игры с песком –</w:t>
            </w:r>
            <w:r w:rsidRPr="001203BF">
              <w:rPr>
                <w:sz w:val="28"/>
                <w:szCs w:val="28"/>
              </w:rPr>
              <w:t xml:space="preserve"> одна из игровой деятельности для детей, которая открывает для педагога большие перспективы в организации педагогической деятельности с детьми.</w:t>
            </w:r>
          </w:p>
        </w:tc>
      </w:tr>
      <w:tr w:rsidR="00BA3DAF" w:rsidRPr="001203BF" w:rsidTr="001203BF">
        <w:trPr>
          <w:trHeight w:val="3959"/>
        </w:trPr>
        <w:tc>
          <w:tcPr>
            <w:tcW w:w="3369" w:type="dxa"/>
            <w:shd w:val="clear" w:color="auto" w:fill="auto"/>
          </w:tcPr>
          <w:p w:rsidR="00BA3DAF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1977390" cy="2541270"/>
                  <wp:effectExtent l="0" t="0" r="381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390" cy="2541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13. Сухой бассейн</w:t>
            </w:r>
          </w:p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 xml:space="preserve">Возможности игр с </w:t>
            </w:r>
            <w:r w:rsidR="001B3736" w:rsidRPr="001203BF">
              <w:rPr>
                <w:b/>
                <w:sz w:val="28"/>
                <w:szCs w:val="28"/>
              </w:rPr>
              <w:t>мячиками</w:t>
            </w:r>
            <w:r w:rsidRPr="001203BF">
              <w:rPr>
                <w:b/>
                <w:sz w:val="28"/>
                <w:szCs w:val="28"/>
              </w:rPr>
              <w:t>:</w:t>
            </w:r>
          </w:p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Гармонизация психического состояния ребёнка.</w:t>
            </w:r>
          </w:p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Развитие познавательных интересов, памяти, внимания, воображения.</w:t>
            </w:r>
          </w:p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Развитие коммуникативных навыков</w:t>
            </w:r>
          </w:p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Развитие мелкой моторики</w:t>
            </w:r>
          </w:p>
          <w:p w:rsidR="00BA3DAF" w:rsidRPr="001203BF" w:rsidRDefault="00BA3DAF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</w:p>
        </w:tc>
      </w:tr>
      <w:tr w:rsidR="001B3736" w:rsidRPr="001203BF" w:rsidTr="001203BF">
        <w:trPr>
          <w:trHeight w:val="3675"/>
        </w:trPr>
        <w:tc>
          <w:tcPr>
            <w:tcW w:w="3369" w:type="dxa"/>
            <w:shd w:val="clear" w:color="auto" w:fill="auto"/>
          </w:tcPr>
          <w:p w:rsidR="001B3736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1939290" cy="2284095"/>
                  <wp:effectExtent l="0" t="0" r="3810" b="190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9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290" cy="2284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1B3736" w:rsidRPr="001203BF" w:rsidRDefault="001B3736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14.Комплект Семаго.</w:t>
            </w:r>
          </w:p>
          <w:p w:rsidR="001B3736" w:rsidRPr="001203BF" w:rsidRDefault="001B3736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Диагностические комплекты являются практическими пособиями для исследования особенностей сформированности различных компонентов познавательной деятельности и представляют собой подобранные практические материалы для диагностики познавательного развития детей дошкольного возраста. Данное методическое пособие может быть использовано при как при диагностической работе, так и при организации индивидуальных занятий.</w:t>
            </w:r>
          </w:p>
        </w:tc>
      </w:tr>
      <w:tr w:rsidR="001B3736" w:rsidRPr="001203BF" w:rsidTr="001203BF">
        <w:trPr>
          <w:trHeight w:val="3959"/>
        </w:trPr>
        <w:tc>
          <w:tcPr>
            <w:tcW w:w="3369" w:type="dxa"/>
            <w:shd w:val="clear" w:color="auto" w:fill="auto"/>
          </w:tcPr>
          <w:p w:rsidR="001B3736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014855" cy="2379980"/>
                  <wp:effectExtent l="0" t="0" r="4445" b="127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855" cy="2379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1B3736" w:rsidRPr="001203BF" w:rsidRDefault="001B3736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15.Воздушно – пузырьковая колонна.</w:t>
            </w:r>
          </w:p>
          <w:p w:rsidR="001B3736" w:rsidRPr="001203BF" w:rsidRDefault="001B3736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Воздушно – пузырьковая колонна предназначена для релаксации, сенсорного развития, развития зрительной концентрации и навыков идентификации цвета.</w:t>
            </w:r>
          </w:p>
          <w:p w:rsidR="001B3736" w:rsidRPr="001203BF" w:rsidRDefault="001B3736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 xml:space="preserve">Воздушно – пузырьковая колонна способствует улучшению эмоционального состояния, снижению беспокойства и агрессивности, снятию нервного возбуждения и тревожности, активизации мозговой деятельности. Колонну используют для педагогической коррекции с детьми, проведения коррекционных занятий с детьми, имеющими различные сенсомоторные нарушения; коррекции игровой деятельности; при работе с тревожными, гиперактивными детьми. </w:t>
            </w:r>
          </w:p>
          <w:p w:rsidR="001B3736" w:rsidRPr="001203BF" w:rsidRDefault="001B3736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 xml:space="preserve"> Воздушно – пузырьковая колонна позволяет выполнять следующие процедуры психологического воздействия и коррекции:</w:t>
            </w:r>
          </w:p>
          <w:p w:rsidR="001B3736" w:rsidRPr="001203BF" w:rsidRDefault="001B3736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1. Релаксация, снятие эмоционального и мышечного напряжения у ребенка.</w:t>
            </w:r>
          </w:p>
          <w:p w:rsidR="001B3736" w:rsidRPr="001203BF" w:rsidRDefault="001B3736" w:rsidP="001203BF">
            <w:pPr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 xml:space="preserve">2. Стимулирование сенсорной чувствительности и двигательной активности детей. </w:t>
            </w:r>
          </w:p>
          <w:p w:rsidR="001B3736" w:rsidRPr="001203BF" w:rsidRDefault="001B3736" w:rsidP="001203BF">
            <w:pPr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3. Фиксирование и управление вниманием ребенка, поддержание у него интереса и познавательной активности.</w:t>
            </w:r>
          </w:p>
          <w:p w:rsidR="001B3736" w:rsidRPr="001203BF" w:rsidRDefault="001B3736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4. Тонизирование психической активности ребенка за счет стимулирования положительных эмоциональных реакций.</w:t>
            </w:r>
          </w:p>
          <w:p w:rsidR="001B3736" w:rsidRPr="001203BF" w:rsidRDefault="001B3736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5. Развитие воображения и творческих способностей у детей.</w:t>
            </w:r>
          </w:p>
          <w:p w:rsidR="001B3736" w:rsidRPr="001203BF" w:rsidRDefault="001B3736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6. Коррекция психоэмоционального состояния ребенка.</w:t>
            </w:r>
          </w:p>
          <w:p w:rsidR="001B3736" w:rsidRPr="001203BF" w:rsidRDefault="001B3736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7. Расширение кругозора ребенка, пространственных представлений, восприятия разнообразных свойств предметов.</w:t>
            </w:r>
          </w:p>
          <w:p w:rsidR="001B3736" w:rsidRPr="001203BF" w:rsidRDefault="001B3736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Воздушно – пузырьковая колонна, стимулирует зрительные, тактильные, обонятельные ощущения и эмоции в тихой и расслабляющей манере.</w:t>
            </w:r>
          </w:p>
        </w:tc>
      </w:tr>
      <w:tr w:rsidR="006041CC" w:rsidRPr="001203BF" w:rsidTr="001203BF">
        <w:trPr>
          <w:trHeight w:val="4667"/>
        </w:trPr>
        <w:tc>
          <w:tcPr>
            <w:tcW w:w="3369" w:type="dxa"/>
            <w:shd w:val="clear" w:color="auto" w:fill="auto"/>
          </w:tcPr>
          <w:p w:rsidR="006041CC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025015" cy="286194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015" cy="2861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6041CC" w:rsidRPr="001203BF" w:rsidRDefault="00DF1141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 xml:space="preserve">16. </w:t>
            </w:r>
            <w:r w:rsidR="001203BF" w:rsidRPr="001203BF">
              <w:rPr>
                <w:b/>
                <w:sz w:val="28"/>
                <w:szCs w:val="28"/>
              </w:rPr>
              <w:t xml:space="preserve">Диагностический комплект </w:t>
            </w:r>
            <w:r w:rsidR="006041CC" w:rsidRPr="001203BF">
              <w:rPr>
                <w:b/>
                <w:sz w:val="28"/>
                <w:szCs w:val="28"/>
              </w:rPr>
              <w:t>Стребелевой</w:t>
            </w:r>
          </w:p>
          <w:p w:rsidR="001203BF" w:rsidRPr="001203BF" w:rsidRDefault="001203BF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Диагностические комплекты являются практическими пособиями для исследования особенностей сформированности различных компонентов познавательной деятельности и представляют собой подобранные практические материалы для диагностики познавательного развития детей дошкольного возраста. Данное методическое пособие может быть использовано при как при диагностической работе, так и при организации индивидуальных занятий</w:t>
            </w:r>
          </w:p>
        </w:tc>
      </w:tr>
      <w:tr w:rsidR="00DF1141" w:rsidRPr="001203BF" w:rsidTr="001203BF">
        <w:trPr>
          <w:trHeight w:val="4384"/>
        </w:trPr>
        <w:tc>
          <w:tcPr>
            <w:tcW w:w="3369" w:type="dxa"/>
            <w:shd w:val="clear" w:color="auto" w:fill="auto"/>
          </w:tcPr>
          <w:p w:rsidR="00DF1141" w:rsidRPr="001203BF" w:rsidRDefault="00E81297" w:rsidP="001203BF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1996440" cy="2807970"/>
                  <wp:effectExtent l="0" t="0" r="381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440" cy="2807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shd w:val="clear" w:color="auto" w:fill="auto"/>
          </w:tcPr>
          <w:p w:rsidR="00DF1141" w:rsidRPr="001203BF" w:rsidRDefault="00DF1141" w:rsidP="001203BF">
            <w:pPr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 w:rsidRPr="001203BF">
              <w:rPr>
                <w:b/>
                <w:sz w:val="28"/>
                <w:szCs w:val="28"/>
              </w:rPr>
              <w:t>17. Тактильные коробочки</w:t>
            </w:r>
          </w:p>
          <w:p w:rsidR="001203BF" w:rsidRPr="001203BF" w:rsidRDefault="001203BF" w:rsidP="001203B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1203BF">
              <w:rPr>
                <w:sz w:val="28"/>
                <w:szCs w:val="28"/>
              </w:rPr>
              <w:t>Тактильные коробочки предназначены для развития мелкой моторики, тактильных ощущений и зрительной стимуляции. Играя, ребёнок учится правильно соотносить размеры предметов, сортировать и располагать их в определённом порядке, изучать цвета и формы, развивать навыки идентификации и воображения. ( «чудесный мешочек», «разложи по размеру, по цвету, по форме»)</w:t>
            </w:r>
          </w:p>
        </w:tc>
      </w:tr>
    </w:tbl>
    <w:p w:rsidR="00AA196F" w:rsidRDefault="00AA196F" w:rsidP="00AC514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F312D7">
        <w:rPr>
          <w:b/>
          <w:sz w:val="28"/>
          <w:szCs w:val="28"/>
        </w:rPr>
        <w:t>Интерактивный учебно – развивающий комплект</w:t>
      </w:r>
      <w:r w:rsidR="00EB17AF">
        <w:rPr>
          <w:b/>
          <w:sz w:val="28"/>
          <w:szCs w:val="28"/>
        </w:rPr>
        <w:t>.</w:t>
      </w:r>
      <w:r w:rsidRPr="00AA196F">
        <w:rPr>
          <w:sz w:val="28"/>
          <w:szCs w:val="28"/>
        </w:rPr>
        <w:t xml:space="preserve"> представляет собой</w:t>
      </w:r>
      <w:r>
        <w:rPr>
          <w:sz w:val="28"/>
          <w:szCs w:val="28"/>
        </w:rPr>
        <w:t xml:space="preserve"> набор дидактического оборудования, направленный на проведение психолого – педагогической работы по освоению детьми  образовательной области «Социально – коммуникативное развитие». Учебно – развивающий комплект «Коммуникация» включает в себя интерактивные электрофицированные карточки и набор объёмного раздаточного материала для развития сенсомоторных навыков, выработки ассоциативного мышления при работе с ними. Интерактивные карточки представляют собой информационную панель с активными участками, привязанными к определённой ситуационной модели с программным обеспечением «Виртуальный воспитатель». В комплекте </w:t>
      </w:r>
      <w:r w:rsidR="00347EE3">
        <w:rPr>
          <w:sz w:val="28"/>
          <w:szCs w:val="28"/>
        </w:rPr>
        <w:t>представлены карточки по разделам:</w:t>
      </w:r>
    </w:p>
    <w:p w:rsidR="00347EE3" w:rsidRDefault="00347EE3" w:rsidP="00AC514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Звуковая культура речи</w:t>
      </w:r>
    </w:p>
    <w:p w:rsidR="00347EE3" w:rsidRDefault="00347EE3" w:rsidP="00AC514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Словарная работа</w:t>
      </w:r>
    </w:p>
    <w:p w:rsidR="00347EE3" w:rsidRDefault="00347EE3" w:rsidP="00AC514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Обозначение трудовых действий</w:t>
      </w:r>
    </w:p>
    <w:p w:rsidR="00347EE3" w:rsidRDefault="00347EE3" w:rsidP="00AC514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Составляем рассказ по картинкам</w:t>
      </w:r>
    </w:p>
    <w:p w:rsidR="00347EE3" w:rsidRDefault="00347EE3" w:rsidP="00AC514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Базовые вопросительные слова</w:t>
      </w:r>
    </w:p>
    <w:p w:rsidR="00347EE3" w:rsidRDefault="00347EE3" w:rsidP="00AC514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Обозначение действий, противоположных по назначению </w:t>
      </w:r>
    </w:p>
    <w:p w:rsidR="00347EE3" w:rsidRDefault="00347EE3" w:rsidP="00AC514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Обозначение действий, отображающих эмоциональное состояние.</w:t>
      </w:r>
    </w:p>
    <w:p w:rsidR="00347EE3" w:rsidRDefault="00347EE3" w:rsidP="00AC514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Активация интерактивной карточки происходит посредством нажатия на выделенную область, автоматически происходит вклю</w:t>
      </w:r>
      <w:r w:rsidR="00BE0B7F">
        <w:rPr>
          <w:sz w:val="28"/>
          <w:szCs w:val="28"/>
        </w:rPr>
        <w:t>чение программного обеспечения «</w:t>
      </w:r>
      <w:r>
        <w:rPr>
          <w:sz w:val="28"/>
          <w:szCs w:val="28"/>
        </w:rPr>
        <w:t>Виртуальный воспитатель», который рассказывает о правилах или ситуационных моделях, изображённых на карточке.</w:t>
      </w:r>
    </w:p>
    <w:p w:rsidR="00347EE3" w:rsidRDefault="005A4759" w:rsidP="00AC514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Данное методическое пособие предназначено</w:t>
      </w:r>
      <w:r w:rsidR="00347EE3">
        <w:rPr>
          <w:sz w:val="28"/>
          <w:szCs w:val="28"/>
        </w:rPr>
        <w:t xml:space="preserve"> в качестве дополнительного материала</w:t>
      </w:r>
      <w:r w:rsidR="00F312D7">
        <w:rPr>
          <w:sz w:val="28"/>
          <w:szCs w:val="28"/>
        </w:rPr>
        <w:t xml:space="preserve"> для разработки воспитателем  занятий с детьми. Для повышения мотивации, активизации мыслительной деятельности детей и лучшего усвоения детьми образовательной программы</w:t>
      </w:r>
      <w:r w:rsidR="008946C0">
        <w:rPr>
          <w:sz w:val="28"/>
          <w:szCs w:val="28"/>
        </w:rPr>
        <w:t>.</w:t>
      </w:r>
    </w:p>
    <w:p w:rsidR="002556CD" w:rsidRDefault="00E81297" w:rsidP="00AC5144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1929765" cy="284607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765" cy="2846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203BF">
        <w:rPr>
          <w:b/>
          <w:sz w:val="28"/>
          <w:szCs w:val="28"/>
        </w:rPr>
        <w:t xml:space="preserve"> </w:t>
      </w:r>
      <w:r>
        <w:rPr>
          <w:b/>
          <w:noProof/>
          <w:sz w:val="28"/>
          <w:szCs w:val="28"/>
        </w:rPr>
        <w:drawing>
          <wp:inline distT="0" distB="0" distL="0" distR="0">
            <wp:extent cx="1899285" cy="2847975"/>
            <wp:effectExtent l="0" t="0" r="571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285" cy="2847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203BF">
        <w:rPr>
          <w:b/>
          <w:sz w:val="28"/>
          <w:szCs w:val="28"/>
        </w:rPr>
        <w:t xml:space="preserve"> </w:t>
      </w:r>
    </w:p>
    <w:p w:rsidR="00DF1141" w:rsidRDefault="00DF1141" w:rsidP="00AC5144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DF1141">
        <w:rPr>
          <w:b/>
          <w:sz w:val="28"/>
          <w:szCs w:val="28"/>
        </w:rPr>
        <w:t xml:space="preserve">Оборудование для реабилитации и проведения </w:t>
      </w:r>
      <w:r w:rsidR="00D711B6">
        <w:rPr>
          <w:b/>
          <w:sz w:val="28"/>
          <w:szCs w:val="28"/>
        </w:rPr>
        <w:t>индивидуаль</w:t>
      </w:r>
      <w:r w:rsidRPr="00DF1141">
        <w:rPr>
          <w:b/>
          <w:sz w:val="28"/>
          <w:szCs w:val="28"/>
        </w:rPr>
        <w:t>ных занятий</w:t>
      </w:r>
      <w:r w:rsidR="00D711B6">
        <w:rPr>
          <w:b/>
          <w:sz w:val="28"/>
          <w:szCs w:val="28"/>
        </w:rPr>
        <w:t xml:space="preserve"> и занятий малыми группами</w:t>
      </w:r>
      <w:r w:rsidRPr="00DF1141">
        <w:rPr>
          <w:b/>
          <w:sz w:val="28"/>
          <w:szCs w:val="28"/>
        </w:rPr>
        <w:t>.</w:t>
      </w:r>
    </w:p>
    <w:p w:rsidR="00DF1141" w:rsidRDefault="00E81297" w:rsidP="00AC5144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710815" cy="3234690"/>
            <wp:effectExtent l="0" t="0" r="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815" cy="3234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F1141">
        <w:rPr>
          <w:b/>
          <w:sz w:val="28"/>
          <w:szCs w:val="28"/>
        </w:rPr>
        <w:t xml:space="preserve">  </w:t>
      </w:r>
      <w:r>
        <w:rPr>
          <w:b/>
          <w:noProof/>
          <w:sz w:val="28"/>
          <w:szCs w:val="28"/>
        </w:rPr>
        <w:drawing>
          <wp:inline distT="0" distB="0" distL="0" distR="0">
            <wp:extent cx="2356485" cy="3231515"/>
            <wp:effectExtent l="0" t="0" r="5715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485" cy="3231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1141" w:rsidRDefault="00DF1141" w:rsidP="00AC5144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DF1141">
        <w:rPr>
          <w:sz w:val="28"/>
          <w:szCs w:val="28"/>
        </w:rPr>
        <w:t>Тоннели для лазания</w:t>
      </w:r>
      <w:r>
        <w:rPr>
          <w:sz w:val="28"/>
          <w:szCs w:val="28"/>
        </w:rPr>
        <w:t xml:space="preserve">                         тренажеры</w:t>
      </w:r>
    </w:p>
    <w:p w:rsidR="004B42B7" w:rsidRDefault="00E81297" w:rsidP="00AC5144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2259965" cy="3430905"/>
            <wp:effectExtent l="0" t="0" r="698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965" cy="3430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0B7F" w:rsidRPr="00EB17AF" w:rsidRDefault="00BE0B7F" w:rsidP="00AC5144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</w:p>
    <w:p w:rsidR="00D71F7F" w:rsidRDefault="00D71F7F" w:rsidP="00BE0B7F">
      <w:pPr>
        <w:jc w:val="both"/>
        <w:rPr>
          <w:b/>
          <w:sz w:val="28"/>
          <w:szCs w:val="28"/>
        </w:rPr>
      </w:pPr>
    </w:p>
    <w:p w:rsidR="00BE10E0" w:rsidRDefault="00BE10E0" w:rsidP="00BE0B7F">
      <w:pPr>
        <w:jc w:val="both"/>
        <w:rPr>
          <w:sz w:val="28"/>
          <w:szCs w:val="28"/>
        </w:rPr>
      </w:pPr>
    </w:p>
    <w:sectPr w:rsidR="00BE10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3ACF"/>
    <w:rsid w:val="000636E2"/>
    <w:rsid w:val="000E40FA"/>
    <w:rsid w:val="000F64E2"/>
    <w:rsid w:val="001203BF"/>
    <w:rsid w:val="001B3736"/>
    <w:rsid w:val="002556CD"/>
    <w:rsid w:val="002E7D94"/>
    <w:rsid w:val="00347EE3"/>
    <w:rsid w:val="00483AF8"/>
    <w:rsid w:val="004978DB"/>
    <w:rsid w:val="004B42B7"/>
    <w:rsid w:val="004C62EE"/>
    <w:rsid w:val="004D441B"/>
    <w:rsid w:val="005A4759"/>
    <w:rsid w:val="005D1DAF"/>
    <w:rsid w:val="006041CC"/>
    <w:rsid w:val="00851F4D"/>
    <w:rsid w:val="00885AC7"/>
    <w:rsid w:val="008946C0"/>
    <w:rsid w:val="008F130F"/>
    <w:rsid w:val="00927770"/>
    <w:rsid w:val="009C3791"/>
    <w:rsid w:val="009E3786"/>
    <w:rsid w:val="00A66A23"/>
    <w:rsid w:val="00AA196F"/>
    <w:rsid w:val="00AC5144"/>
    <w:rsid w:val="00B32ABD"/>
    <w:rsid w:val="00BA3DAF"/>
    <w:rsid w:val="00BE0B7F"/>
    <w:rsid w:val="00BE10E0"/>
    <w:rsid w:val="00CF19A9"/>
    <w:rsid w:val="00D45062"/>
    <w:rsid w:val="00D711B6"/>
    <w:rsid w:val="00D71F7F"/>
    <w:rsid w:val="00D73B38"/>
    <w:rsid w:val="00D82146"/>
    <w:rsid w:val="00DF1141"/>
    <w:rsid w:val="00E22FC6"/>
    <w:rsid w:val="00E53ACF"/>
    <w:rsid w:val="00E81297"/>
    <w:rsid w:val="00E97448"/>
    <w:rsid w:val="00EB17AF"/>
    <w:rsid w:val="00ED09C4"/>
    <w:rsid w:val="00F312D7"/>
    <w:rsid w:val="00F40197"/>
    <w:rsid w:val="00F719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table" w:styleId="a3">
    <w:name w:val="Table Grid"/>
    <w:basedOn w:val="a1"/>
    <w:rsid w:val="004C62E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table" w:styleId="a3">
    <w:name w:val="Table Grid"/>
    <w:basedOn w:val="a1"/>
    <w:rsid w:val="004C62E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E4C4FB-9C10-4977-82AD-BB6AF7DECE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1402</Words>
  <Characters>7995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9379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2024-01-22T07:07:00Z</dcterms:created>
  <dcterms:modified xsi:type="dcterms:W3CDTF">2024-01-22T07:07:00Z</dcterms:modified>
</cp:coreProperties>
</file>