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086D" w:rsidRPr="0023086D" w:rsidRDefault="0023086D" w:rsidP="002308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086D">
        <w:rPr>
          <w:rFonts w:ascii="Times New Roman" w:hAnsi="Times New Roman" w:cs="Times New Roman"/>
          <w:b/>
          <w:sz w:val="28"/>
          <w:szCs w:val="28"/>
        </w:rPr>
        <w:t xml:space="preserve">МБДОУ </w:t>
      </w:r>
      <w:proofErr w:type="spellStart"/>
      <w:r w:rsidRPr="0023086D">
        <w:rPr>
          <w:rFonts w:ascii="Times New Roman" w:hAnsi="Times New Roman" w:cs="Times New Roman"/>
          <w:b/>
          <w:sz w:val="28"/>
          <w:szCs w:val="28"/>
        </w:rPr>
        <w:t>Курагинский</w:t>
      </w:r>
      <w:proofErr w:type="spellEnd"/>
      <w:r w:rsidRPr="0023086D">
        <w:rPr>
          <w:rFonts w:ascii="Times New Roman" w:hAnsi="Times New Roman" w:cs="Times New Roman"/>
          <w:b/>
          <w:sz w:val="28"/>
          <w:szCs w:val="28"/>
        </w:rPr>
        <w:t xml:space="preserve"> детский сад № 8 «Лесная сказка» комбинированного вида – специальное оборудование</w:t>
      </w:r>
    </w:p>
    <w:p w:rsidR="00BA28AE" w:rsidRDefault="0023086D" w:rsidP="002308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086D">
        <w:rPr>
          <w:rFonts w:ascii="Times New Roman" w:hAnsi="Times New Roman" w:cs="Times New Roman"/>
          <w:b/>
          <w:sz w:val="28"/>
          <w:szCs w:val="28"/>
        </w:rPr>
        <w:t>для занятий с детьми с ОВЗ</w:t>
      </w:r>
      <w:r>
        <w:rPr>
          <w:rFonts w:ascii="Times New Roman" w:hAnsi="Times New Roman" w:cs="Times New Roman"/>
          <w:b/>
          <w:sz w:val="28"/>
          <w:szCs w:val="28"/>
        </w:rPr>
        <w:t xml:space="preserve"> инструктору по физической культуре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67"/>
        <w:gridCol w:w="4904"/>
      </w:tblGrid>
      <w:tr w:rsidR="0023086D" w:rsidTr="0023086D">
        <w:tc>
          <w:tcPr>
            <w:tcW w:w="4361" w:type="dxa"/>
          </w:tcPr>
          <w:p w:rsidR="0023086D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Пандус на входе в здание детского сада</w:t>
            </w:r>
            <w:r w:rsidR="00DD3E86">
              <w:rPr>
                <w:rFonts w:ascii="Times New Roman" w:hAnsi="Times New Roman" w:cs="Times New Roman"/>
                <w:sz w:val="28"/>
                <w:szCs w:val="28"/>
              </w:rPr>
              <w:t>, широкие дорожки обеспечивают доступ в здание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20722D" wp14:editId="6DC92B18">
                  <wp:extent cx="2754072" cy="2065151"/>
                  <wp:effectExtent l="0" t="0" r="8255" b="0"/>
                  <wp:docPr id="14" name="Рисунок 14" descr="C:\папка ДОУ\лето участки\photo_2022-08-19_12-45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папка ДОУ\лето участки\photo_2022-08-19_12-45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677" cy="2067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23086D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Объекты спорта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 групповые участки и спортивная площадка доступны для детей с ОВЗ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3962" cy="2155049"/>
                  <wp:effectExtent l="0" t="0" r="3175" b="0"/>
                  <wp:docPr id="16" name="Рисунок 16" descr="C:\папка ДОУ\лето участки\photo_2022-08-19_12-45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папка ДОУ\лето участки\photo_2022-08-19_12-45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276" cy="216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E86" w:rsidTr="0023086D">
        <w:tc>
          <w:tcPr>
            <w:tcW w:w="4361" w:type="dxa"/>
          </w:tcPr>
          <w:p w:rsidR="00DD3E86" w:rsidRDefault="00DD3E86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DD3E86" w:rsidRDefault="00DD3E86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D195B0" wp14:editId="50684F9D">
                  <wp:extent cx="2621280" cy="1898015"/>
                  <wp:effectExtent l="0" t="0" r="7620" b="698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89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Оборудование для реабилитации детей инвалидов.</w:t>
            </w:r>
          </w:p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Развивающие модули: мягкие модульные конструкторы – это хороший строительный материал, который способствует развитию у ребёнка фантазии, творческих и конструктивных способностей. Во время игры, позволяют изучать формы, развивает координацию движений, двигательную активность, творческие способности.</w:t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2150" cy="210362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06"/>
                          <a:stretch/>
                        </pic:blipFill>
                        <pic:spPr bwMode="auto">
                          <a:xfrm>
                            <a:off x="0" y="0"/>
                            <a:ext cx="1962785" cy="210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Тренажёры</w:t>
            </w:r>
            <w:r w:rsidR="00BC37F1">
              <w:rPr>
                <w:rFonts w:ascii="Times New Roman" w:hAnsi="Times New Roman" w:cs="Times New Roman"/>
                <w:sz w:val="28"/>
                <w:szCs w:val="28"/>
              </w:rPr>
              <w:t xml:space="preserve"> для профилактики плоскостопия</w:t>
            </w: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. Тактильная дорожка.</w:t>
            </w:r>
          </w:p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общей моторики, двигательных навыков, координации движений, коррекция и профилактика плоскостопия</w:t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78872" cy="2295525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390" cy="2293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Сухой бассейн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Возможности игр с мячиками: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Гармонизация психического состояния ребёнка.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познавательных интересов, памяти, внимания, воображения.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коммуникативных навыков</w:t>
            </w:r>
          </w:p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мелкой моторики</w:t>
            </w:r>
            <w:r w:rsidR="00BC37F1">
              <w:rPr>
                <w:rFonts w:ascii="Times New Roman" w:hAnsi="Times New Roman" w:cs="Times New Roman"/>
                <w:sz w:val="28"/>
                <w:szCs w:val="28"/>
              </w:rPr>
              <w:t>. Релаксация при перевозбуждении</w:t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0815" cy="3234690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3234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35B38" w:rsidRDefault="00E35B38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 xml:space="preserve">Тоннели для лазания                         </w:t>
            </w:r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Гимнастические маты  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13391967" wp14:editId="1090515F">
                  <wp:extent cx="2324100" cy="3098641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378" cy="3101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8E71E5" wp14:editId="72B4237F">
                  <wp:extent cx="2352675" cy="277177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485" cy="2776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35B38" w:rsidRPr="0023086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35B38" w:rsidRPr="0023086D">
              <w:rPr>
                <w:rFonts w:ascii="Times New Roman" w:hAnsi="Times New Roman" w:cs="Times New Roman"/>
                <w:sz w:val="28"/>
                <w:szCs w:val="28"/>
              </w:rPr>
              <w:t>тренажеры</w:t>
            </w:r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конусы цветные</w:t>
            </w:r>
            <w:r>
              <w:rPr>
                <w:noProof/>
                <w:lang w:eastAsia="ru-RU"/>
              </w:rPr>
              <w:t xml:space="preserve">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5035FDFD" wp14:editId="425DB61E">
                  <wp:extent cx="2078939" cy="277177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181" cy="277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86D" w:rsidTr="00BC37F1">
        <w:trPr>
          <w:trHeight w:val="4584"/>
        </w:trPr>
        <w:tc>
          <w:tcPr>
            <w:tcW w:w="4361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медицинбол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мяч утяжеленный   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20206342" wp14:editId="158CA3F6">
                  <wp:extent cx="3219450" cy="24003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109" cy="2403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мячи разного диаметра резиновые, мягкие  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4F7AC4B2" wp14:editId="33D8C093">
                  <wp:extent cx="2028825" cy="2447925"/>
                  <wp:effectExtent l="0" t="0" r="952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14" cy="244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86D" w:rsidTr="0023086D">
        <w:tc>
          <w:tcPr>
            <w:tcW w:w="4361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дорожка «здоровья» </w:t>
            </w:r>
            <w:r>
              <w:rPr>
                <w:noProof/>
                <w:lang w:eastAsia="ru-RU"/>
              </w:rPr>
              <w:drawing>
                <wp:inline distT="0" distB="0" distL="0" distR="0" wp14:anchorId="103BA430" wp14:editId="5B167E15">
                  <wp:extent cx="2181225" cy="2908150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361" cy="2906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гимнастические палки   </w:t>
            </w:r>
            <w:r>
              <w:rPr>
                <w:noProof/>
                <w:lang w:eastAsia="ru-RU"/>
              </w:rPr>
              <w:drawing>
                <wp:inline distT="0" distB="0" distL="0" distR="0" wp14:anchorId="08EFD1C3" wp14:editId="734EC90E">
                  <wp:extent cx="3231939" cy="2424037"/>
                  <wp:effectExtent l="0" t="0" r="698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055" cy="2426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53EC" w:rsidTr="0023086D">
        <w:tc>
          <w:tcPr>
            <w:tcW w:w="4361" w:type="dxa"/>
          </w:tcPr>
          <w:p w:rsidR="008353EC" w:rsidRPr="0023086D" w:rsidRDefault="008353EC" w:rsidP="008353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лесенка напольная 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C110E5" wp14:editId="42B1CBAD">
                  <wp:extent cx="1928912" cy="25717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460" cy="257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8353EC" w:rsidRDefault="008353EC" w:rsidP="008353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обручи, канат   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5FA1B5" wp14:editId="75CB776A">
                  <wp:extent cx="3390900" cy="2543261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6696" cy="2547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53EC" w:rsidTr="0023086D">
        <w:tc>
          <w:tcPr>
            <w:tcW w:w="4361" w:type="dxa"/>
          </w:tcPr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3086D" w:rsidRDefault="0023086D" w:rsidP="0023086D"/>
    <w:sectPr w:rsidR="002308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086D"/>
    <w:rsid w:val="0023086D"/>
    <w:rsid w:val="008353EC"/>
    <w:rsid w:val="00BA28AE"/>
    <w:rsid w:val="00BC37F1"/>
    <w:rsid w:val="00DD3E86"/>
    <w:rsid w:val="00E35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308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308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08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308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308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08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3</Pages>
  <Words>205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5565</dc:creator>
  <cp:lastModifiedBy>5565</cp:lastModifiedBy>
  <cp:revision>1</cp:revision>
  <dcterms:created xsi:type="dcterms:W3CDTF">2024-01-16T07:02:00Z</dcterms:created>
  <dcterms:modified xsi:type="dcterms:W3CDTF">2024-01-16T07:50:00Z</dcterms:modified>
</cp:coreProperties>
</file>