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7" w:rsidRPr="00AF7B39" w:rsidRDefault="00915903" w:rsidP="00A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B39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детской инициативы и творческого самовыражения у старших дошкольников (Костюкова</w:t>
      </w:r>
      <w:r w:rsidR="00075AA5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bookmarkStart w:id="0" w:name="_GoBack"/>
      <w:bookmarkEnd w:id="0"/>
      <w:r w:rsidRPr="00AF7B39">
        <w:rPr>
          <w:rFonts w:ascii="Times New Roman" w:hAnsi="Times New Roman" w:cs="Times New Roman"/>
          <w:b/>
          <w:sz w:val="28"/>
          <w:szCs w:val="28"/>
        </w:rPr>
        <w:t>)</w:t>
      </w:r>
    </w:p>
    <w:p w:rsidR="00BF3548" w:rsidRDefault="00BF3548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F3548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Слайд 2.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Инициативное действие всегда осознанно, целенаправленно и учитывает социальные рамки. Игра — пространство, где все характеристики инициативного действия присутствуют как бы естественным образом. В игровой деятельности ребенок без напряжения преодолевает наличную ситуацию в воображаемой ситуации, он легко создает замысел и реализует его. Благодаря воображению появляются новые сюжеты, герои и свойства героев. Пространство преображается в соответствии с замыслом. Предметы преобразуются в то, что необходимо, независимо от их реальных характеристик. В игре появляются правила, которые вначале обсуждаются, а затем регулируют действия участников. При полноценной игре, дошкольник имеет опыт </w:t>
      </w:r>
      <w:proofErr w:type="spellStart"/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замысливания</w:t>
      </w:r>
      <w:proofErr w:type="spellEnd"/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, произвольного поведения и опыт преодоления наличной ситуации. В ходе сюжетно-ролевых игр дети берут на себя различные роли в соответствии с сюжетом игры, используют атрибуты, которые изготавливают самостоятельно</w:t>
      </w:r>
      <w:r w:rsid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Д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ля игры в «Магазин» нарезают </w:t>
      </w:r>
      <w:proofErr w:type="gramStart"/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бумагу-деньги</w:t>
      </w:r>
      <w:proofErr w:type="gramEnd"/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, из фантиков делают конфеты, формируют корзину из имеющегося в группе материала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(муляжи продуктов,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конструкторы 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для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предмет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ов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-заместител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ей</w:t>
      </w:r>
      <w:r w:rsid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делают тортики, 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>мо</w:t>
      </w:r>
      <w:r w:rsid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роженное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)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Когда сюжет исчерпан и они «насытились» ролью, интерес к некоторым</w:t>
      </w:r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играм и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игрушкам временно падает. При этом дети могут вернуться к ним через какое-то время, чтобы развить знакомый им сюжет как-то иначе</w:t>
      </w:r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9D6805" w:rsidRDefault="00BF3548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D6805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Слайд 3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4520C3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Роль педагога в сюжетно-ролевой игре — регулирование положительных взаимоотношений. 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ФОП </w:t>
      </w:r>
      <w:proofErr w:type="gramStart"/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ДО ориентирует</w:t>
      </w:r>
      <w:proofErr w:type="gramEnd"/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педагогов учитывать интересы детей</w:t>
      </w:r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4520C3" w:rsidRPr="004520C3">
        <w:t xml:space="preserve"> 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Новое не всегда лучше старого: </w:t>
      </w:r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надо всегда смотре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т</w:t>
      </w:r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ь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запас игровых возможностей </w:t>
      </w:r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игр и 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игрушек</w:t>
      </w:r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E057AF" w:rsidRPr="00E057AF">
        <w:rPr>
          <w:rFonts w:ascii="Times New Roman" w:hAnsi="Times New Roman" w:cs="Times New Roman"/>
          <w:sz w:val="28"/>
          <w:szCs w:val="28"/>
          <w:shd w:val="clear" w:color="auto" w:fill="F6F6F6"/>
        </w:rPr>
        <w:t>Главная функция игрушки – активизировать детскую деятельность</w:t>
      </w:r>
      <w:r w:rsidR="00E057A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E057AF" w:rsidRPr="00E057AF">
        <w:rPr>
          <w:rFonts w:ascii="Times New Roman" w:hAnsi="Times New Roman" w:cs="Times New Roman"/>
          <w:sz w:val="28"/>
          <w:szCs w:val="28"/>
          <w:shd w:val="clear" w:color="auto" w:fill="F6F6F6"/>
        </w:rPr>
        <w:t>давать пространство для творчества, чтобы ребенок мог что-</w:t>
      </w:r>
      <w:r w:rsidR="00E057A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 выдумывать, делать </w:t>
      </w:r>
      <w:proofErr w:type="gramStart"/>
      <w:r w:rsidR="00E057AF">
        <w:rPr>
          <w:rFonts w:ascii="Times New Roman" w:hAnsi="Times New Roman" w:cs="Times New Roman"/>
          <w:sz w:val="28"/>
          <w:szCs w:val="28"/>
          <w:shd w:val="clear" w:color="auto" w:fill="F6F6F6"/>
        </w:rPr>
        <w:t>понарошку</w:t>
      </w:r>
      <w:proofErr w:type="gramEnd"/>
      <w:r w:rsidR="00E057AF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E057AF" w:rsidRPr="00E057A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 целью организации самостоятельных игр детей старшего дошкольного возраста </w:t>
      </w:r>
      <w:r w:rsidR="00105F3E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всегда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актуальна игротека, в которой сосредоточены игры, развивающие и логико-математические, такие как: шашки, шахматы, «Найди 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отличия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», геометрические головоломки, </w:t>
      </w:r>
      <w:proofErr w:type="spellStart"/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танграмы</w:t>
      </w:r>
      <w:proofErr w:type="spellEnd"/>
      <w:r w:rsidR="00105F3E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, конструкторы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др</w:t>
      </w:r>
      <w:r w:rsidR="003B229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угие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770CB2" w:rsidRDefault="009D6805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D6805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Слайд 4.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этой игротеке дети самостоятельно выбирают игру по желанию и по возможностям. </w:t>
      </w:r>
      <w:r w:rsidR="00105F3E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Созданные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центр</w:t>
      </w:r>
      <w:r w:rsidR="00105F3E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ы</w:t>
      </w:r>
      <w:r w:rsidR="005347E4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  <w:r w:rsidR="009C678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«</w:t>
      </w:r>
      <w:proofErr w:type="gramStart"/>
      <w:r w:rsidR="009C678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Учись</w:t>
      </w:r>
      <w:proofErr w:type="gramEnd"/>
      <w:r w:rsidR="009C678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играя», 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>«Мудрая С</w:t>
      </w:r>
      <w:r w:rsidR="009C678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ова», «Конструктор», «Читай-ка»</w:t>
      </w:r>
      <w:r w:rsidR="00105F3E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способствую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 развитию логических действий — сравнения, логических операций — классификации, на узнавание по описанию, воссоздание, преобразование, ориентировку по схемам, моделям, на осуществление контрольно-проверочных действий. На прогулке дети также проявляют инициативу в подвижных играх с правилами, объединяются в микро-группы по интересам, выбирают водящего с помощью считалки или жребия, что способствует развитию дружеских взаимоотношений. Для становления инициативности необходимо не только развитие игровой деятельности детей, но и создание специальных условий для переноса сформированных в игре способностей в другие виды деятельности. 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Необходима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социальная поддержка 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любых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достижений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ребенка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5347E4" w:rsidRPr="00AF7B39" w:rsidRDefault="00770CB2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70CB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lastRenderedPageBreak/>
        <w:t>Слайд 5.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Продуктивная и творческая деятельность старших дошкольников реализуется в «Уголке творчества», который создаётся по принципу доступности и мобильности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>: вместе с детьми рисуем фигуру девочки и мальчика, а затем в роли дизайнера девочки рисуют наряды, вырезают, одевают – проявляют творчество, инициативу и самостоятельность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5347E4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Я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стара</w:t>
      </w:r>
      <w:r w:rsidR="005347E4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юсь </w:t>
      </w:r>
      <w:r w:rsidR="00514F7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</w:t>
      </w:r>
      <w:r w:rsidR="005347E4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в режимных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момент</w:t>
      </w:r>
      <w:r w:rsidR="005347E4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ах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предоставить свободу, самостоятельность, инициативность продуктивных творческих действий, которые находят отражение в детских работах</w:t>
      </w:r>
      <w:r w:rsidR="009C678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: рисунки, конструирование, лепка, поделки из природного и вторичного материала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. Дети, проявляющие инициативу в свободной игре, далеко не всегда проявляют инициативу в познавательной или исследовательской деятельности, и наоборот, нас интересуют условия появления инициативы в мнимой</w:t>
      </w:r>
      <w:r w:rsidR="00514F7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реальной ситуации. 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>Приведу в пример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технологии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>, которые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обеспечивают это в дошкольном образовании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5347E4" w:rsidRPr="00AF7B39" w:rsidRDefault="007A1CED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Первая организация игры</w:t>
      </w:r>
      <w:r w:rsidR="00514F7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«Свободная игра» позволяет оценить проявление инициативы в игре группы детей с неоформленным материалом; </w:t>
      </w:r>
    </w:p>
    <w:p w:rsidR="001F15F0" w:rsidRDefault="001F15F0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F15F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Слайд 6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Вторая — «Свободное экспериментирование» метод проектов, исходя из детских интересов и вопросов — проявление инициативности в предметном действии; Предлагается осо</w:t>
      </w:r>
      <w:r w:rsidR="00B65320">
        <w:rPr>
          <w:rFonts w:ascii="Times New Roman" w:hAnsi="Times New Roman" w:cs="Times New Roman"/>
          <w:sz w:val="28"/>
          <w:szCs w:val="28"/>
          <w:shd w:val="clear" w:color="auto" w:fill="F6F6F6"/>
        </w:rPr>
        <w:t>бо организованная среда группы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способная меняться в соответствии с детским замыслом «поделать что-либо» с набором разнообразных предметов и материалов. </w:t>
      </w:r>
      <w:r w:rsidR="009C6788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старшем возрасте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дети показывают динамику в становлении инициативности</w:t>
      </w:r>
      <w:r w:rsidR="004A5503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4A5503">
        <w:rPr>
          <w:rFonts w:ascii="Times New Roman" w:hAnsi="Times New Roman" w:cs="Times New Roman"/>
          <w:sz w:val="28"/>
          <w:szCs w:val="28"/>
          <w:shd w:val="clear" w:color="auto" w:fill="F6F6F6"/>
        </w:rPr>
        <w:t>когда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происходит</w:t>
      </w:r>
      <w:r w:rsidR="004A55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её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перенос </w:t>
      </w:r>
      <w:proofErr w:type="gramStart"/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из</w:t>
      </w:r>
      <w:proofErr w:type="gramEnd"/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игровой в предметную деятельность. </w:t>
      </w:r>
    </w:p>
    <w:p w:rsidR="00514F78" w:rsidRPr="00AF7B39" w:rsidRDefault="001F15F0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F15F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Слайд 7.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Описанные условия позволяют формировать инициативность как образовательный результат </w:t>
      </w:r>
      <w:r w:rsidR="004A55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ступени</w:t>
      </w:r>
      <w:r w:rsidR="004A5503" w:rsidRPr="004A55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4A5503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дошкольно</w:t>
      </w:r>
      <w:r w:rsidR="004A5503">
        <w:rPr>
          <w:rFonts w:ascii="Times New Roman" w:hAnsi="Times New Roman" w:cs="Times New Roman"/>
          <w:sz w:val="28"/>
          <w:szCs w:val="28"/>
          <w:shd w:val="clear" w:color="auto" w:fill="F6F6F6"/>
        </w:rPr>
        <w:t>го образования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Чтобы поддерживать детскую инициативу, необходимо поощрять свободную самостоятельную деятельность воспитанников, в основе которой лежат их интересы и предпочтения (п. 25.1 ФОП </w:t>
      </w:r>
      <w:proofErr w:type="gramStart"/>
      <w:r w:rsidR="004520C3" w:rsidRP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ДО</w:t>
      </w:r>
      <w:proofErr w:type="gramEnd"/>
      <w:r w:rsidR="004520C3">
        <w:rPr>
          <w:rFonts w:ascii="Times New Roman" w:hAnsi="Times New Roman" w:cs="Times New Roman"/>
          <w:sz w:val="28"/>
          <w:szCs w:val="28"/>
          <w:shd w:val="clear" w:color="auto" w:fill="F6F6F6"/>
        </w:rPr>
        <w:t>).</w:t>
      </w:r>
    </w:p>
    <w:p w:rsidR="004A5503" w:rsidRDefault="00514F78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7B3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Воспитатель должен обладать компетенциями</w:t>
      </w: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514F78" w:rsidRPr="00AF7B39" w:rsidRDefault="007A1CED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Необходимые для развития детской инициативности компетентности и ценности воспитателя можно разделить на три блока. Игровая компетентность. </w:t>
      </w:r>
    </w:p>
    <w:p w:rsidR="00514F78" w:rsidRPr="00AF7B39" w:rsidRDefault="00514F78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1.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Взрослый должен уметь играть сам и получать удовольствие от игры, уметь создать условия для детской игры, уметь включиться в игровую деятельность детей, уметь наблюдать за свободной игрой детей и оценивать уровень развития игровых способностей.</w:t>
      </w:r>
    </w:p>
    <w:p w:rsidR="00514F78" w:rsidRPr="00AF7B39" w:rsidRDefault="00514F78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2.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Работа с интересами ребенка. Взрослый умеет удивляться и удивлять, умеет услышать и поддержать детское любопытство, способен изменить образовательную деятельность так, чтобы она способствовала поиску ответов на детские вопросы, способен предъявить детский интерес родителям и включить их в работу, умеет оформить результаты. </w:t>
      </w:r>
    </w:p>
    <w:p w:rsidR="007A1CED" w:rsidRPr="00AF7B39" w:rsidRDefault="00514F78" w:rsidP="004A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3. 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Управление предметно-развивающей средой группы</w:t>
      </w:r>
      <w:r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7A1CED" w:rsidRPr="00AF7B3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Взрослый умеет преобразовывать пространство группы в соответствии с новыми задачами, имеет собственный стиль организации пространства, способен удерживать одновременную работу малых детских групп в разных зонах, умеет сотрудничать с детьми в оформлении пространства группы.</w:t>
      </w:r>
      <w:r w:rsidR="007A1CED" w:rsidRPr="00AF7B39">
        <w:rPr>
          <w:rFonts w:ascii="Times New Roman" w:hAnsi="Times New Roman" w:cs="Times New Roman"/>
          <w:sz w:val="28"/>
          <w:szCs w:val="28"/>
        </w:rPr>
        <w:br/>
      </w:r>
    </w:p>
    <w:sectPr w:rsidR="007A1CED" w:rsidRPr="00AF7B39" w:rsidSect="00862B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03"/>
    <w:rsid w:val="00075AA5"/>
    <w:rsid w:val="00105F3E"/>
    <w:rsid w:val="001D5FA3"/>
    <w:rsid w:val="001F15F0"/>
    <w:rsid w:val="00254AEC"/>
    <w:rsid w:val="003B2298"/>
    <w:rsid w:val="00405267"/>
    <w:rsid w:val="004520C3"/>
    <w:rsid w:val="004A5503"/>
    <w:rsid w:val="00514F78"/>
    <w:rsid w:val="005347E4"/>
    <w:rsid w:val="00770CB2"/>
    <w:rsid w:val="007A1CED"/>
    <w:rsid w:val="00862B99"/>
    <w:rsid w:val="00915903"/>
    <w:rsid w:val="009C6788"/>
    <w:rsid w:val="009D6805"/>
    <w:rsid w:val="00AE337D"/>
    <w:rsid w:val="00AF7B39"/>
    <w:rsid w:val="00B65320"/>
    <w:rsid w:val="00BF3548"/>
    <w:rsid w:val="00CE1DA2"/>
    <w:rsid w:val="00E057AF"/>
    <w:rsid w:val="00E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10</cp:revision>
  <dcterms:created xsi:type="dcterms:W3CDTF">2024-02-14T02:53:00Z</dcterms:created>
  <dcterms:modified xsi:type="dcterms:W3CDTF">2024-02-26T01:54:00Z</dcterms:modified>
</cp:coreProperties>
</file>